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КВАРТИРЫ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{HEADER INDIVIDUAL LEGAL ='Залогодержатель|Заемщик-Залогодатель'}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настоящим договором Залогодержатель принимает, а Залогодатель передает в обеспечение возврата займа согласно договору займа № ________ от « ________ » ________ ________ г., заключенному между ________________________ и ________________________ на сумму ________ рублей на срок ________________________ , принадлежащую ему на праве собственности квартиру, находящуюся по адресу: ________________________ , кадастровый номер ________________________ . Стоимость квартиры стороны определили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Квартира принадлежит Залогодателю на основании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Квартира, указанная в п. 1.1, остается у Залогодателя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Залогодатель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соответствующие меры к сохранности квартиры, включая текущий и капитальный ремонт;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необходимые коммунальные платежи;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гарантировать, что на день заключения настоящего договора квартира, 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Залогодатель имеет право: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владеть и пользоваться заложенной квартирой в соответствие с ее назначением;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залогом, сдавать в аренду.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Залогодержатель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совместно с Залогодателем зарегистрировать настоящий договор в порядке, предусмотренном действующим законодательством РФ;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оплатить все расходы по регистрации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Залогодержатель имеет право: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проверять по документам и фактически наличие, состояние и условия содержания заложенной квартиры;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Залогодателя принятия мер, необходимых для сохранения предмета залога в надлежащем состоянии;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любого лица прекращения посягательств на заложенную квартиру, угрожающих ее утратой или повреждением.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Предмет залога по настоящему договору (квартира) может быть по соглашению сторон заменен другим имуществом. Соглашение сторон о замене заложенного имущества составляется в письменной форме в соответствии с действующим законодательством РФ и является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Залог сохраняет свою силу в случае, если право собственности на заложенную квартиру переходит к третьему лицу.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Все расходы по регистрации настоящего договора несет Залогодержатель.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РАЗРЕШЕНИЯ СПОРОВ И ПРЕТЕНЗИЙ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не достижения соглашения путем переговоров, споры и разногласия подлежат разрешению в судебном порядке в соответствие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ИЗМЕНЕНИЕ, РАСТОРЖЕНИЕ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прекращает свое действие: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прекращении обеспеченного залогом обязательства;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переходе права на предмет залога к Залогодержателю;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достижении письменного согласия сторон на расторжение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его государственной регистрации и действует до полного выполнения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составлен в 3 (трех) экземплярах, имеющих одинаковую юридическую силу, по одному экземпляру для каждой из Сторон, а также для органа, осуществляющего государственную регистрацию прав.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p>
      <w:pPr/>
      <w:r>
        <w:rPr>
          <w:color w:val="333333"/>
          <w:sz w:val="20"/>
          <w:szCs w:val="20"/>
        </w:rPr>
        <w:t xml:space="preserve">{REQUIREMENTS INDIVIDUAL LEGAL ='Залогодержатель|Заемщик-Залогодатель'}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Заемщик-Залогодатель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залога имущества (квартиры), заключаемого между физическим и юридическим лицом</dc:title>
  <dc:description>Образец договора залога имущества (квартиры), заключаемого между физическим и юридическим лицом</dc:description>
  <dc:subject/>
  <cp:keywords/>
  <cp:category/>
  <cp:lastModifiedBy/>
  <dcterms:created xsi:type="dcterms:W3CDTF">2023-07-13T22:12:23+03:00</dcterms:created>
  <dcterms:modified xsi:type="dcterms:W3CDTF">2023-07-13T22:12:23+03:00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