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ЛИЦЕНЗИОННЫЙ ДОГОВОР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на использование Программного обеспечения (неисключительная лицензия)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Лицензиат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Лицензиар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ОСНОВНЫЕ ПОНЯТИЯ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Для целей настоящего Договора перечисленные ниже термины имеют следующие значения: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База данных</w:t>
      </w:r>
      <w:r>
        <w:rPr>
          <w:color w:val="333333"/>
          <w:sz w:val="20"/>
          <w:szCs w:val="20"/>
          <w:spacing w:val="0"/>
        </w:rPr>
        <w:t xml:space="preserve"> – представленная в объективной форме совокупность самостоятельных материалов (статей, расчетов, нормативных актов, судебных решений и иных подобных материалов), систематизированных таким образом, чтобы эти материалы могли быть найдены и обработаны с помощью электронной вычислительной машины (ЭВМ), создание которой требует существенных затрат, и исключительное право изготовителя которой действует на территории Российской Федерации.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Демонстрационные версии ПО</w:t>
      </w:r>
      <w:r>
        <w:rPr>
          <w:color w:val="333333"/>
          <w:sz w:val="20"/>
          <w:szCs w:val="20"/>
          <w:spacing w:val="0"/>
        </w:rPr>
        <w:t xml:space="preserve"> – версии программного обеспечения, имеющие временные или функциональные ограничения по их использованию.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Дистрибутив программного обеспечения (дистрибутив ПО)</w:t>
      </w:r>
      <w:r>
        <w:rPr>
          <w:color w:val="333333"/>
          <w:sz w:val="20"/>
          <w:szCs w:val="20"/>
          <w:spacing w:val="0"/>
        </w:rPr>
        <w:t xml:space="preserve"> – набор (комплект) файлов и компонентов программно-аппаратной защиты, скомплектованных (собранных) согласно правил Лицензиара (производителя дистрибутива) и предназначенных для ЭВМ и других компьютерных устройств, необходимый Пользователю для начала использования соответствующего Программного обеспечения согласно условий Лицензионного договора (соглашения).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Лицензионный договор (соглашение)</w:t>
      </w:r>
      <w:r>
        <w:rPr>
          <w:color w:val="333333"/>
          <w:sz w:val="20"/>
          <w:szCs w:val="20"/>
          <w:spacing w:val="0"/>
        </w:rPr>
        <w:t xml:space="preserve"> – договор (в т.ч. договор присоединения) между Лицензиаром и Пользователем, по которому Лицензиар обязуется предоставить Пользователю права на использование ПО в предусмотренных этим договором пределах и соответствующий требованиям статей 1235, 1236, 1286 Гражданского кодекса Российской Федерации.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Период действия договора</w:t>
      </w:r>
      <w:r>
        <w:rPr>
          <w:color w:val="333333"/>
          <w:sz w:val="20"/>
          <w:szCs w:val="20"/>
          <w:spacing w:val="0"/>
        </w:rPr>
        <w:t xml:space="preserve"> – временной интервал от момента вступления настоящего Договора в силу до момента его расторжения в соответствии с разделом 9 настоящего Договора.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Пользователь</w:t>
      </w:r>
      <w:r>
        <w:rPr>
          <w:color w:val="333333"/>
          <w:sz w:val="20"/>
          <w:szCs w:val="20"/>
          <w:spacing w:val="0"/>
        </w:rPr>
        <w:t xml:space="preserve"> – юридическое или физическое лицо, использующее (намеревающееся использовать) ПО на своем компьютере.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Прайс-лист</w:t>
      </w:r>
      <w:r>
        <w:rPr>
          <w:color w:val="333333"/>
          <w:sz w:val="20"/>
          <w:szCs w:val="20"/>
          <w:spacing w:val="0"/>
        </w:rPr>
        <w:t xml:space="preserve"> – устанавливаемый Лицензиаром перечень и/или методики расчета базовых (розничных) цен для прав на использование ПО на основании лицензионного договора для типовых конфигураций и условий использования ПО, размещенные на сайте (в электронной системе регистрации продаж) Лицензиата.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Приобретатель</w:t>
      </w:r>
      <w:r>
        <w:rPr>
          <w:color w:val="333333"/>
          <w:sz w:val="20"/>
          <w:szCs w:val="20"/>
          <w:spacing w:val="0"/>
        </w:rPr>
        <w:t xml:space="preserve"> – юридическое или физическое лицо, в установленном порядке оплатившее или получившее от Лицензиата неисключительные права на использование ПО на основании лицензионного договора.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Программа для ЭВМ</w:t>
      </w:r>
      <w:r>
        <w:rPr>
          <w:color w:val="333333"/>
          <w:sz w:val="20"/>
          <w:szCs w:val="20"/>
          <w:spacing w:val="0"/>
        </w:rPr>
        <w:t xml:space="preserve"> – представленная в объективной форме совокупность данных и команд (могут быть выражены на любом языке и в любой форме, включая исходный текст и объектный код),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отображения.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Программное обеспечение (ПО)</w:t>
      </w:r>
      <w:r>
        <w:rPr>
          <w:color w:val="333333"/>
          <w:sz w:val="20"/>
          <w:szCs w:val="20"/>
          <w:spacing w:val="0"/>
        </w:rPr>
        <w:t xml:space="preserve"> – программы для ЭВМ и базы данных (объекты интеллектуальной собственности), в которых не содержатся сведения, составляющие государственную тайну, и исключительные имущественные авторские права на которые на Территории действия договора и в течение Периода действия договора принадлежат Лицензиару.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Территория действия договора</w:t>
      </w:r>
      <w:r>
        <w:rPr>
          <w:color w:val="333333"/>
          <w:sz w:val="20"/>
          <w:szCs w:val="20"/>
          <w:spacing w:val="0"/>
        </w:rPr>
        <w:t xml:space="preserve"> – все территории, указанные в Приложении №1 к настоящему Договору.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Торговые марки Лицензиара</w:t>
      </w:r>
      <w:r>
        <w:rPr>
          <w:color w:val="333333"/>
          <w:sz w:val="20"/>
          <w:szCs w:val="20"/>
          <w:spacing w:val="0"/>
        </w:rPr>
        <w:t xml:space="preserve"> – названия, знаки, зарегистрированные торговые марки (знаки), коммерческие (торговые, сервисные) наименования, аббревиатуры, торговое оформление, доменные имена, графические и иные символы, логотипы, элементы звукового и/или видео ряда, а также иные элементы брэнд-стиля, которые встречаются в реквизитах, продуктах и маркетинговых материалах Лицензиара или в материалах аффилированных с ним лиц, включая все создаваемые в Период действия договора производные и модификации от указанных объектов.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Электронный ключ или ключ активации</w:t>
      </w:r>
      <w:r>
        <w:rPr>
          <w:color w:val="333333"/>
          <w:sz w:val="20"/>
          <w:szCs w:val="20"/>
          <w:spacing w:val="0"/>
        </w:rPr>
        <w:t xml:space="preserve"> – генерируемый для каждого экземпляра ПО уникальный код или файл, содержащий информацию о ПО и существенных условиях Лицензионного договора (соглашения).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По настоящему Договору Лицензиар обязуется передавать (предоставлять), а Лицензиат принимать и оплачивать следующие неисключительные имущественные права на использование Программного обеспечения, состав которого указываются в Актах приема-передачи, оформляемых согласно п.4.2 настоящего Договора (далее «Неисключительное имущественные права»):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право на воспроизведение ПО, ограниченное правами инсталляции и запуска ПО в соответствии с (на основании) Лицензионным договором (соглашением) (далее «Право на использование ПО на основании лицензионного договора»), предоставляемое с единственной целью передачи этих прав напрямую или через третьих лиц Пользователям ПО;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право передавать Приобретателям и разрешать Приобретателям передачу третьим лицам прав на воспроизведение определенного ПО, ограниченного правами инсталляции и запуска ПО в соответствии с (на основании) Лицензионным договором (соглашением), предоставляемое с единственной целью передачи этих прав Пользователям ПО;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право на распространение ПО в соответствии с полномочиями, указанными в настоящем Договоре;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право передавать Приобретателям и разрешать Приобретателям передачу третьим лицам прав на распространение определенного ПО в соответствии с полномочиями, указанными в настоящем Договоре.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Лицензиар обязан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3.1.1. По запросу, осуществлять передачу Лицензиату Электронных ключей (ключей активации) и обеспечить доступ (поставки) к Дистрибутивам ПО в порядке, установленном в Приложении №6 к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3.1.2. Предоставить всем Пользователям, получившим (или намеревающимся получить) в соответствии с условиями настоящего Договора от Лицензиата (непосредственно или через третьих лиц) право использования ПО на основании лицензионного договора, информацию о порядке заключения (присоединения к) соответствующего Лицензионного договора (соглашения) и его условиях. Лицензиар обязан с согласия Лицензиата заключить Лицензионный договор (соглашение) с любым таким Пользователем, если это не противоречит условиям Лицензионного договора (соглашения) и желанию Пользователя (порядок заключения/присоединения Лицензионного договора определяется его условиями).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3.1.3. Оказывать Пользователям техническую поддержку ПО, в течение срока действия Лицензионного договора (соглашения) в соответствии с условиями Лицензионного договора (соглашения) и действующим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3.1.4. Уведомлять Лицензиата об изменениях в Прайс-листе не менее чем за ________ календарных дней до вступления в силу данных изменений.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3.1.5. Консультировать Лицензиата по вопросам, связанным с расчетом стоимости прав на использование ПО, его функциональностью, особенностями установки и эксплуатации на стандартных конфигурациях поддерживаемых (популярных) операционных, почтовых и иных систем.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3.1.6. Возместить в полном размере все прямые и косвенные издержки (убытки) Лицензиата, связанные с исполнением им обязательства по п.3.3.5 настоящего Договора, если указанные издержки (убытки) будут обусловлены несоответствием указанного обязательства действующему законодательству Российской Федерации в силу каких-либо действий или бездействия Лицензиара.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3.1.7. Немедленно информировать Лицензиата о возникновении претензий третьих лиц, которые могут быть обращены на Лицензиата или (в случае удовлетворения) могут привести к недействительности любого из условий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Лицензиар имеет право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3.2.1. В случае нарушения Лицензиатом условий оговоренных в п.п. 3.3, 5.2 настоящего Договора приостановить передачу Электронных ключей (ключей активации) по заявкам Лицензиата.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3.2.2. В одностороннем порядке вносить изменения в Прайс-лист, предварительно уведомив об этом Лицензиата в соответствии с п.3.1.3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3.2.3. Разрешать Лицензиату применение за счет Лицензиара индивидуальных и накопительных скидок при реализации Лицензиатом прав на использование ПО на основании лицензионного договора отдельным Приобретателям или категориям Приобретателей.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Лицензиат обязан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3.3.1. Соблюдать авторские права Лицензиара.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3.3.2. Выплачивать Лицензиару авторское вознаграждение за переданные по настоящему Договору неисключительные имущественные права в соответствии с разделом 5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3.3.3. Не производить действий, которые могут нанести вред деятельности или имиджу Лицензиара, его партнеров и правопреемников.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3.3.4. Получать в письменном виде разрешение у Лицензиара на любое использование его товарных знаков, за исключением случаев, описанных в разделе 7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3.3.5. В соответствии со статьей 149 п.2, 26 НК РФ в редакции Закона 195-ФЗ от 19.07.2007г. (на весь период ее действия) не применять обложение НДС при передаче (реализации) неисключительных прав на использование ПО на основании лицензионного договора всем Приобретателям, а также при расчете и выплате авторского вознаграждения в соответствии с п.5.2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Лицензиат имеет право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3.4.1. Консультировать Пользователей и Приобретателей по вопросам расчета стоимости прав на использование ПО в соответствии с Прайс-листом Лицензиара и действующим порядком применения индивидуальных и накопительных скидок, устанавливаемых согласно пп. 3.2.3, 3.4.3.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3.4.2. Консультировать Пользователей и Приобретателей, осуществляя их техническую поддержку в порядке, установленном в Приложении №5 к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3.4.3. В одностороннем порядке за свой счет (а с разрешения Лицензиара – за счет Лицензиара) применять индивидуальные и накопительные скидки при реализации Лицензиатом прав на использование ПО на основании лицензионного договора отдельным Приобретателям или категориям Приобретателей.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3.4.4. Согласовывать вопросы, связанные с исполнением настоящего Договора, обращаясь по электронной почте к Лицензиару, по адресу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ПОРЯДОК ПЕРЕДАЧИ ПРАВ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Все права, передаваемые по настоящему Договору, считаются переданными Лицензиату от Лицензиара с даты подписания настоящего Договора Сторонами, если иное не предусмотрено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Передача Неисключительных имущественных прав согласно п.2.1 настоящего Договора осуществляется на основании Актов приема-передачи, подписываемых обеими Сторонами, и считается совершенной с момента их подписания.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ПОРЯДОК РАСЧЕТОВ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За передаваемые (предоставляемые) по настоящему Договору Неисключительные имущественные права Лицензиат обязуется уплачивать Лицензиару авторское вознаграждение, размер которого определяется стоимостью, указанной в Актах приема-передачи, оформляемых согласно п.4.2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Вознаграждение за передаваемые (предоставляемые) права, указанное в п.5.1 настоящего Договора, уплачивается в форме разовых фиксированных платежей в порядке, установленном в Приложении №3 к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Обязательство по перечислению Лицензиатом суммы авторского вознаграждения считается исполненным в день списания денежных средств с расчетного счета Лицензиата.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5.4. Расходы по перечислению денежных средств на счет Лицензиара и услуги банков-корреспондентов оплачиваются Лицензиатом.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5.5. Стороны согласны с тем, что погашение Лицензиатом сумм задолженности за передаваемые (предоставляемые) права в соответствии с п.5.2 настоящего Договора, может осуществляться путем зачета Лицензиатом в одностороннем порядке любых финансовых обязательств Лицензиата перед Лицензиаром.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ДОПОЛНИТЕЛЬНЫЕ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Лицензиар гарантирует наличие у него исключительных имущественных прав в необходимом объеме. Лицензиар гарантирует, что ПО, не содержит никаких заимствований либо частей, которые могут рассматриваться как нарушение авторских и/или смежных прав третьих лиц.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Лицензиар гарантирует, что ПО, передаваемые (поставляемые) файлы и информационные материалы не содержат сведения, составляющие государственную тайну, и что использование ПО не влечет нарушений требований законодательства в сфере информационной безопасности. Лицензиар гарантирует, что ПО или его части не содержит элементов, заведомо приводящих к несанкционированному Пользователем уничтожению, блокированию, модификации либо копированию информации, нарушению работы ЭВМ, систем или сетей ЭВМ.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Лицензиар гарантирует, что на момент заключения настоящего Договора, он является законным правообладателем. На момент заключения настоящего Договора не существует никаких прав на ПО, обремененных требованиями третьих лиц, за исключением тех, о которых Лицензиар уведомил Лицензиата в письменном виде. До момента заключения настоящего Договора Лицензиару неизвестно о претензиях третьих лиц в отношении прав на ПО.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6.4. В соответствии с настоящим Договором и на условиях настоящего Договора Лицензиат может передавать неисключительные права, полученные согласно настоящего Договора, третьим лицам на Территории действия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6.5. Сроки и порядок передачи Лицензиату Электронных ключей (ключей активации) и Дистрибутивов ПО определяются Приложением №6 к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6.6. Для рекламы и продвижения ПО на Территории действия договора Лицензиат получает неисключительные права на воспроизведение, распространение, публичный показ, импорт и доведение до всеобщего сведения Демонстрационных версий ПО Лицензиара на Территории действия договора. Права передаются без дополнительного вознаграждения и действуют в течение Периода действия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НАЗВАНИЯ И ТОРГОВЫЕ МАРКИ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Лицензиат получает неисключительные права на воспроизведение, демонстрацию и отображение Торговых марок Лицензиара на своих интернет-сайтах, в маркетинговых (рекламных) материалах, на сайтах своих партнеров (аффилиатов), в пресс-релизах и в публичных выступлениях, если такое использование, воспроизведение, демонстрация или отображение связаны с рекламой (продвижением) или продажей ПО (неисключительных прав на использование ПО) Лицензиара. Права передаются без дополнительного вознаграждения и действуют в течение Периода действия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ОТВЕТСТВЕННОСТЬ СТОРОН И ПОРЯДОК РАЗРЕШЕНИЯ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 В случае возникновения претензий к Лицензиату со стороны третьих лиц, связанных с нарушением их авторских прав, Лицензиар принимает все необходимые меры по урегулированию претензий, а также возможных споров, в том числе судебных. Лицензиат в таких случаях не вправе действовать от имени Лицензиара. Лицензиар обязуется урегулировать требования, претензии, либо иски третьих лиц, а также полностью возместить Лицензиату расходы и убытки (включая оплату услуг юриста и т.п.), связанные с компенсацией и урегулированием требований, претензий, исков третьих лиц, связанных с нарушением их авторских прав.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8.3. За несвоевременное перечисление суммы авторского вознаграждениям согласно п.5.2 настоящего Договора Лицензиар вправе взыскать с Лицензиата пеню в размере ________% за каждый день просрочки платежа от подлежащей к перечислению суммы, но не более ________% от этой суммы.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8.4. За несвоевременное предоставление в соответствии с п.3.1.1 настоящего Договора Электронных ключей (ключей активации) и/или Дистрибутивов ПО Лицензиат вправе взыскать с Лицензиара пеню в размере ________% за каждый день просрочки от стоимости соответствующих прав на использование данного ПО по Прайс-листу Лицензиара, но не более ________% от этой суммы.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8.5. Не урегулированные Сторонами споры и разногласия, возникающие из настоящего Договора или в связи с ним, подлежат рассмотрению Арбитражным судом ________________________ в соответствии с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СРОК ДЕЙСТВИЯ И ПОРЯДОК РАСТОРЖЕНИЯ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9.1. Настоящий Договор вступает в силу с даты подписания Сторонами и действует ________ календарных года, начиная (включительно) с даты вступления настоящего Договора в силу (c «___» _____________ 2023 г. по «___» _____________ 2023 г.). Если за ________ дней до окончания срока действия настоящего Договора ни одна из Сторон не заявит в письменной форме о намерении его расторгнуть, срок действия Договора автоматически продлевается на ________ календарных года.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9.2. Переход исключительного права на передаваемые по настоящему Договору неисключительные права к иному правообладателю не является основанием для изменения или расторжения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9.3. Настоящий Договор может быть досрочно расторгнут по обоюдному согласию Сторон или одной из Сторон путем направления другой Стороне письменного уведомления о расторжении Договора. В этом случае Договор прекращает свое действие через ________ дней после получения уведомления второй Стороной.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10.1. Стороны по настоящему Договору признают, что документы, переданные по каналам факсимильной связи или в электронной форме (например, посредством электронной почты Интернет) и содержащие необходимые реквизиты, имеют ту же юридическую силу (т.е. являются подлинными), как и документы на бумажном носителе, подписанные указанными в документе должностными лицами и имеющими печать Стороны, подписавшей документы, за исключением случаев, когда это противоречит действующему законодательству и правилам делового документооборота.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10.2. При возникновении спора по исполнению настоящего Договора, заинтересованная Сторона имеет право предоставлять в судебные органы в качестве подлинных доказательств, документы, полученные по каналам факсимильной связи или в электронной форме (например, посредством электронной почты Интернет), заверенные подписью руководителя и печатью одной из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10.3. Во всем, что не предусмотрено настоящим Договором, Стороны руководствуются действующим законодательством Российской Федерации.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10.4. Все изменения и дополнения к настоящему Договору и Приложениям к нему признаются действительными, если они совершены в письменной форме и подписаны уполномоченными представителями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10.5. Настоящий Договор составлен в соответствии с законодательством Российской Федерации на русском языке в двух экземплярах, имеющих одинаковую юридическую силу,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11.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Лицензиат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Лицензиар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12.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Лицензиат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Лицензиар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лицензионного договора на использование Программного обеспечения (неисключительная лицензия), заключаемого между юридическими лицами</dc:title>
  <dc:description>Образец лицензионного договора на использование Программного обеспечения (неисключительная лицензия), заключаемого между юридическими лицами</dc:description>
  <dc:subject/>
  <cp:keywords/>
  <cp:category/>
  <cp:lastModifiedBy/>
  <dcterms:created xsi:type="dcterms:W3CDTF">2023-07-13T21:55:14+03:00</dcterms:created>
  <dcterms:modified xsi:type="dcterms:W3CDTF">2023-07-13T21:55:14+03:00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