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60" w:lineRule="auto"/>
      </w:pPr>
      <w:r>
        <w:rPr>
          <w:color w:val="333333"/>
          <w:sz w:val="18"/>
          <w:szCs w:val="18"/>
          <w:b w:val="1"/>
          <w:bCs w:val="1"/>
          <w:spacing w:val="0"/>
        </w:rPr>
        <w:t xml:space="preserve">перевозки груза</w:t>
      </w:r>
    </w:p>
    <w:p>
      <w:pPr/>
    </w:p>
    <w:p>
      <w:pPr/>
      <w:r>
        <w:rPr>
          <w:color w:val="333333"/>
          <w:sz w:val="20"/>
          <w:szCs w:val="20"/>
        </w:rPr>
        <w:t xml:space="preserve"> 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60" w:lineRule="auto"/>
            </w:pPr>
            <w:r>
              <w:rPr>
                <w:color w:val="999999"/>
                <w:sz w:val="16"/>
                <w:szCs w:val="16"/>
                <w:spacing w:val="0"/>
              </w:rPr>
              <w:t xml:space="preserve">«____» ______________ 2023 г.</w:t>
            </w:r>
          </w:p>
        </w:tc>
      </w:tr>
    </w:tbl>
    <w:p/>
    <w:p>
      <w:pPr/>
    </w:p>
    <w:p>
      <w:pPr/>
    </w:p>
    <w:p>
      <w:pPr/>
      <w:r>
        <w:rPr>
          <w:color w:val="333333"/>
          <w:sz w:val="20"/>
          <w:szCs w:val="20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Перевозчик</w:t>
      </w:r>
      <w:r>
        <w:rPr>
          <w:color w:val="333333"/>
          <w:sz w:val="20"/>
          <w:szCs w:val="20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sz w:val="20"/>
          <w:szCs w:val="20"/>
          <w:b w:val="1"/>
          <w:bCs w:val="1"/>
        </w:rPr>
        <w:t xml:space="preserve">Отправитель</w:t>
      </w:r>
      <w:r>
        <w:rPr>
          <w:color w:val="333333"/>
          <w:sz w:val="20"/>
          <w:szCs w:val="20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sz w:val="20"/>
          <w:szCs w:val="20"/>
          <w:b w:val="1"/>
          <w:bCs w:val="1"/>
        </w:rPr>
        <w:t xml:space="preserve">Договор</w:t>
      </w:r>
      <w:r>
        <w:rPr>
          <w:color w:val="333333"/>
          <w:sz w:val="20"/>
          <w:szCs w:val="20"/>
        </w:rPr>
        <w:t xml:space="preserve">», о нижеследующем: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1. ПРЕДМЕТ ДОГОВОРА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1.1. По настоящему договору Перевозчик обязуется доставить вверенный ему Отправителем груз ________________________________________________ в количестве ________________________ , именуемый в дальнейшем «Груз», в следующий пункт назначения: ________________________________________________ , выдать груз Получателю, а Отправитель обязуется уплатить за перевозку груза плату, установленную настоящим договором.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1.2. Заключение настоящего договора подтверждается составлением и выдачей Перевозчиком Отправителю транспортной накладной (иного документа на груз).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1.3. Плата за перевозку груза составляет: ________ рублей.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1.4. Перевозка груза оплачивается в следующие сроки и в следующем порядке: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1.5. Перевозчик обязан доставить груз в пункт назначения в согласованный Сторонами срок.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1.6. Работы и услуги, выполняемые Перевозчиком по требованию Отправителя и не предусмотренные настоящим договором, оплачиваются Отправителем по дополнительному соглашению сторон.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1.7. Перевозчик имеет право удерживать переданный ему для перевозки груз в обеспечение причитающейся ему провозной платы и других платежей по перевозке.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2. ПОДАЧА ТРАНСПОРТНЫХ СРЕДСТВ. ПОГРУЗКА И ВЫГРУЗКА ГРУЗА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2.1. Перевозчик обязан подать Отправителю груза под погрузку исправные транспортные средства в состоянии, пригодном для перевозки груза, в следующий срок: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2.2. Отправитель вправе отказаться от поданных транспортных средств, не пригодных для перевозки груза.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2.3. Погрузка (выгрузка) груза осуществляется Отправителем (Получателем) в следующие сроки и в следующем порядке: ________________________________________________ , а также с соблюдением положений, установленных транспортными уставами, кодексами и правилами.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3. ОТВЕТСТВЕННОСТЬ СТОРОН ЗА НАРУШЕНИЯ ОБЯЗАТЕЛЬСТВ ПО ПЕРЕВОЗКЕ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3.1. В случае неисполнения либо ненадлежащего исполнения обязательств по перевозке Стороны несут ответственность, установленную ГК РФ, иными правовыми актами, а также следующую ответственность, установленную соглашением Сторон: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3.2. Соглашения Сторон об ограничении или устранении установленной законом ответственности Перевозчика являются недействительными, за исключением случаев, когда возможность таких соглашений при перевозках груза предусмотрена транспортными уставами и кодексами.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3.3. Перевозчик за неподачу транспортных средств для перевозки груза в срок, предусмотренный п.2.1. настоящего договора, а Отправитель за не предъявление груза либо неиспользование поданных транспортных средств несут ответственность, установленную правовыми актами, а также следующую ответственность, предусмотренную соглашением сторон: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3.4. Перевозчик и Отправитель освобождаются от ответственности в случае неподачи транспортных средств либо неиспользования поданных транспортных средств, если это произошло вследствие: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непреодолимой силы, а также вследствие иных явлений стихийного характера (пожаров, заносов, наводнений) и военных действий;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прекращения или ограничения перевозки грузов в определенных направлениях, установленных в порядке, предусмотренном ________________________________________________ 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иных случаях, предусмотренных ________________________________________________ 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4. ОТВЕТСТВЕННОСТЬ ПЕРЕВОЗЧИКА ЗА УТРАТУ, НЕДОСТАЧУ И ПОВРЕЖДЕНИЕ ГРУЗА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4.1. Перевозчик несет ответственность за сохранность груза, происшедшую после принятия его к перевозке и до выдачи Получателю, если не докажет, что утрата, недостача или повреждение груза произошли вследствие обстоятельств, которые Перевозчик не мог предотвратить и устранение которых от него не зависело.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4.2. Ущерб, причиненный при перевозке груза, возмещается Перевозчиком в следующем размере: </w:t>
      </w:r>
      <w:r>
        <w:rPr>
          <w:color w:val="333333"/>
          <w:sz w:val="20"/>
          <w:szCs w:val="20"/>
          <w:spacing w:val="0"/>
        </w:rPr>
        <w:t xml:space="preserve"> 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утраты или недостачи груза – в размере стоимости утраченного или недостающего груза;</w:t>
      </w:r>
    </w:p>
    <w:p>
      <w:pPr>
        <w:spacing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повреждения груза – в размере суммы, на которую понизилась его стоимость, а при невозможности восстановления поврежденного груза – в размере его стоимости;</w:t>
      </w:r>
    </w:p>
    <w:p>
      <w:pPr>
        <w:spacing w:after="150" w:line="240" w:lineRule="auto"/>
      </w:pPr>
      <w:r>
        <w:rPr>
          <w:rFonts w:ascii="Wingdings" w:hAnsi="Wingdings" w:eastAsia="Wingdings" w:cs="Wingdings"/>
          <w:color w:val="333333"/>
          <w:sz w:val="14"/>
          <w:szCs w:val="14"/>
          <w:spacing w:val="0"/>
        </w:rPr>
        <w:t xml:space="preserve">l </w:t>
      </w:r>
      <w:r>
        <w:rPr>
          <w:color w:val="333333"/>
          <w:sz w:val="20"/>
          <w:szCs w:val="20"/>
          <w:spacing w:val="0"/>
        </w:rPr>
        <w:t xml:space="preserve">в случае утраты груза, сданного к перевозке с объявлением его ценности, – в размере объявленной стоимости груза.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Стоимость груза определяется исходя из его цены, указанной в счете Продавца, а при отсутствии счета – исходя из цены, которая при сравнимых обстоятельствах обычно взимается за аналогичные товары.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4.3. Перевозчик наряду с возмещением установленного ущерба, вызванного утратой, недостачей или повреждением груза, возвращает Отправителю провозную плату, взысканную за перевозку утраченного, недостающего, испорченного или поврежденного груза, поскольку согласно настоящему договору эта плата не входит в стоимость груза.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4.4. Документы о причинах несохранности груза (коммерческий акт, акт общей формы и т.п.), составленные Перевозчиком в одностороннем порядке, подлежат в случае спора оценке судом наряду с другими документами, удостоверяющими обстоятельства, которые могут служить основанием для ответственности Перевозчика, Отправителя либо Получателя груза.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5. ЗАКЛЮЧИТЕЛЬНЫЕ ПОЛОЖЕНИЯ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5.1. До предъявления к Перевозчику иска, вытекающего из перевозки груза, Отправитель (Получатель) обязан предъявить ему претензию в порядке, предусмотренном ________________________________________________ 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5.2. Во всем ином, не урегулированном настоящим договором, будут применяться положения законодательства РФ.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5.3. Договор вступает в силу с момента его подписания, составлен в ________ экземплярах.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6. ЮРИДИЧЕСКИЕ АДРЕСА И БАНКОВСКИЕ РЕКВИЗИТЫ СТОРОН</w:t>
      </w:r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Перевозчик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rPr>
                <w:color w:val="333333"/>
                <w:sz w:val="18"/>
                <w:szCs w:val="18"/>
                <w:b w:val="1"/>
                <w:bCs w:val="1"/>
                <w:spacing w:val="0"/>
              </w:rPr>
              <w:t xml:space="preserve">Отправитель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Юр.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Почтовый адрес: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ИНН: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КПП: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Банк: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Рас./счёт: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Корр./счёт:</w:t>
            </w:r>
          </w:p>
          <w:p>
            <w:pPr/>
            <w:r>
              <w:rPr>
                <w:color w:val="333333"/>
                <w:sz w:val="18"/>
                <w:szCs w:val="18"/>
                <w:spacing w:val="0"/>
              </w:rPr>
              <w:t xml:space="preserve">БИК: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 w:val="1"/>
          <w:bCs w:val="1"/>
        </w:rPr>
        <w:t xml:space="preserve">7. ПОДПИСИ СТОРОН</w:t>
      </w:r>
    </w:p>
    <w:p>
      <w:pPr/>
    </w:p>
    <w:tbl>
      <w:tblGrid>
        <w:gridCol w:w="5000" w:type="dxa"/>
        <w:gridCol w:w="5000" w:type="dxa"/>
      </w:tblGrid>
      <w:tblPr>
        <w:tblW w:w="0" w:type="auto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Перевозчик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60" w:lineRule="auto"/>
            </w:pPr>
            <w:r>
              <w:rPr>
                <w:color w:val="333333"/>
                <w:sz w:val="18"/>
                <w:szCs w:val="18"/>
                <w:spacing w:val="0"/>
              </w:rPr>
              <w:t xml:space="preserve">Отправитель _______________</w:t>
            </w:r>
          </w:p>
        </w:tc>
      </w:tr>
    </w:tbl>
    <w:p/>
    <w:p>
      <w:r>
        <w:br w:type="page"/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Составление документов юристом amulex.ru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hyperlink r:id="rId7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</w:t>
        </w:r>
      </w:hyperlink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Мы адаптируем юридические документы любого уровня сложности, 100% онлайн, не заставляя вас ходить к нам в офис.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Работаем 24х7, вашим вопросом начинают заниматься с первой минуты после обращения.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/>
      <w:r>
        <w:rPr>
          <w:color w:val="333333"/>
          <w:sz w:val="20"/>
          <w:szCs w:val="20"/>
        </w:rPr>
        <w:t xml:space="preserve"> </w:t>
      </w:r>
    </w:p>
    <w:p>
      <w:pPr>
        <w:spacing w:before="0" w:after="150" w:line="360" w:lineRule="auto"/>
      </w:pPr>
      <w:r>
        <w:rPr>
          <w:color w:val="333333"/>
          <w:sz w:val="20"/>
          <w:szCs w:val="20"/>
          <w:spacing w:val="0"/>
        </w:rPr>
        <w:t xml:space="preserve"> Вы можете задать вопрос в любой удобной форме</w:t>
      </w:r>
    </w:p>
    <w:p>
      <w:pPr/>
      <w:r>
        <w:rPr>
          <w:color w:val="333333"/>
          <w:sz w:val="20"/>
          <w:szCs w:val="20"/>
          <w:spacing w:val="0"/>
        </w:rPr>
        <w:t xml:space="preserve"> по телефону </w:t>
      </w:r>
      <w:hyperlink r:id="rId8" w:history="1">
        <w:r>
          <w:rPr>
            <w:color w:val="0000FF"/>
            <w:sz w:val="20"/>
            <w:szCs w:val="20"/>
            <w:u w:val="single"/>
            <w:spacing w:val="0"/>
          </w:rPr>
          <w:t xml:space="preserve">88007750338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через личный кабинет на сайте </w:t>
      </w:r>
      <w:hyperlink r:id="rId9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amulex.ru/lk</w:t>
        </w:r>
      </w:hyperlink>
    </w:p>
    <w:p>
      <w:pPr/>
      <w:r>
        <w:rPr>
          <w:color w:val="333333"/>
          <w:sz w:val="20"/>
          <w:szCs w:val="20"/>
          <w:spacing w:val="0"/>
        </w:rPr>
        <w:t xml:space="preserve"> или в любом из месенджеров </w:t>
      </w:r>
      <w:hyperlink r:id="rId10" w:history="1">
        <w:r>
          <w:rPr>
            <w:color w:val="0000FF"/>
            <w:sz w:val="20"/>
            <w:szCs w:val="20"/>
            <w:u w:val="single"/>
            <w:spacing w:val="0"/>
          </w:rPr>
          <w:t xml:space="preserve">amulex.ru/app</w:t>
        </w:r>
      </w:hyperlink>
    </w:p>
    <w:sectPr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pPr/>
    <w:r>
      <w:pict>
        <v:shape type="#_x0000_t75" style="width:600px; height:24.950495049505px; margin-left:0px; margin-top:0px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mulex.ru/sostavlenie-dokumentov-yuristom?utm_source=docs&amp;utm_medium=referral" TargetMode="External"/><Relationship Id="rId8" Type="http://schemas.openxmlformats.org/officeDocument/2006/relationships/hyperlink" Target="https://amulex.ru/docsdocx/tel://88007750338" TargetMode="External"/><Relationship Id="rId9" Type="http://schemas.openxmlformats.org/officeDocument/2006/relationships/hyperlink" Target="https://amulex.ru/lk?utm_source=docs&amp;utm_medium=referral" TargetMode="External"/><Relationship Id="rId10" Type="http://schemas.openxmlformats.org/officeDocument/2006/relationships/hyperlink" Target="http://amulex.ru/app?utm_source=docs&amp;utm_medium=referral" TargetMode="External"/><Relationship Id="rId11" Type="http://schemas.openxmlformats.org/officeDocument/2006/relationships/footer" Target="footer1.xml"/><Relationship Id="rId12" Type="http://schemas.openxmlformats.org/officeDocument/2006/relationships/bin" Target="_embedded/ole.bin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ООО "Национальная юридическая служба"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amulex.ru</dc:creator>
  <dc:title>Образец договора перевозки груза, заключаемого между юридическими лицами</dc:title>
  <dc:description>Образец договора перевозки груза, заключаемого между юридическими лицами</dc:description>
  <dc:subject/>
  <cp:keywords/>
  <cp:category/>
  <cp:lastModifiedBy/>
  <dcterms:created xsi:type="dcterms:W3CDTF">2023-07-13T22:05:19+03:00</dcterms:created>
  <dcterms:modified xsi:type="dcterms:W3CDTF">2023-07-13T22:05:19+03:00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